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6521"/>
        <w:gridCol w:w="3215"/>
      </w:tblGrid>
      <w:tr w:rsidR="00463E43" w:rsidRPr="00463E43" w14:paraId="3301B3E4" w14:textId="77777777" w:rsidTr="002D186A">
        <w:tc>
          <w:tcPr>
            <w:tcW w:w="6521" w:type="dxa"/>
          </w:tcPr>
          <w:p w14:paraId="29CCBD14" w14:textId="3268EB07" w:rsidR="00463E43" w:rsidRPr="00463E43" w:rsidRDefault="00463E43" w:rsidP="00463E43">
            <w:pPr>
              <w:tabs>
                <w:tab w:val="center" w:pos="4252"/>
                <w:tab w:val="right" w:pos="8504"/>
              </w:tabs>
              <w:spacing w:after="0" w:line="240" w:lineRule="auto"/>
              <w:rPr>
                <w:rFonts w:ascii="Calibri" w:eastAsia="Calibri" w:hAnsi="Calibri" w:cs="Times New Roman"/>
                <w:sz w:val="16"/>
                <w:szCs w:val="20"/>
                <w14:ligatures w14:val="none"/>
              </w:rPr>
            </w:pPr>
            <w:bookmarkStart w:id="0" w:name="_Toc223609864"/>
            <w:bookmarkStart w:id="1" w:name="_Toc229470191"/>
            <w:bookmarkStart w:id="2" w:name="_Hlk135727968"/>
            <w:r w:rsidRPr="00463E43">
              <w:rPr>
                <w:rFonts w:ascii="Calibri" w:eastAsia="Calibri" w:hAnsi="Calibri" w:cs="Times New Roman"/>
                <w:noProof/>
                <w:sz w:val="16"/>
                <w:szCs w:val="20"/>
                <w14:ligatures w14:val="none"/>
              </w:rPr>
              <w:drawing>
                <wp:inline distT="0" distB="0" distL="0" distR="0" wp14:anchorId="0DD46FAB" wp14:editId="1A085F49">
                  <wp:extent cx="1933575" cy="790575"/>
                  <wp:effectExtent l="0" t="0" r="9525" b="9525"/>
                  <wp:docPr id="348094988" name="Imagen 1" descr="Dibujo con letras blanc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73653179" descr="Dibujo con letras blancas&#10;&#10;Descripción generada automáticamente con confianza media"/>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33575" cy="790575"/>
                          </a:xfrm>
                          <a:prstGeom prst="rect">
                            <a:avLst/>
                          </a:prstGeom>
                          <a:noFill/>
                          <a:ln>
                            <a:noFill/>
                          </a:ln>
                        </pic:spPr>
                      </pic:pic>
                    </a:graphicData>
                  </a:graphic>
                </wp:inline>
              </w:drawing>
            </w:r>
          </w:p>
        </w:tc>
        <w:tc>
          <w:tcPr>
            <w:tcW w:w="3215" w:type="dxa"/>
          </w:tcPr>
          <w:p w14:paraId="2E7E6675" w14:textId="77777777" w:rsidR="00463E43" w:rsidRPr="00463E43" w:rsidRDefault="00463E43" w:rsidP="00463E43">
            <w:pPr>
              <w:tabs>
                <w:tab w:val="center" w:pos="4252"/>
                <w:tab w:val="right" w:pos="8504"/>
              </w:tabs>
              <w:spacing w:after="0" w:line="240" w:lineRule="auto"/>
              <w:rPr>
                <w:rFonts w:ascii="Calibri" w:eastAsia="Calibri" w:hAnsi="Calibri" w:cs="Times New Roman"/>
                <w:b/>
                <w:bCs/>
                <w:sz w:val="16"/>
                <w:szCs w:val="20"/>
                <w14:ligatures w14:val="none"/>
              </w:rPr>
            </w:pPr>
          </w:p>
          <w:p w14:paraId="422D6734" w14:textId="77777777" w:rsidR="00463E43" w:rsidRPr="00463E43" w:rsidRDefault="00463E43" w:rsidP="00463E43">
            <w:pPr>
              <w:tabs>
                <w:tab w:val="center" w:pos="4252"/>
                <w:tab w:val="right" w:pos="8504"/>
              </w:tabs>
              <w:spacing w:after="0" w:line="240" w:lineRule="auto"/>
              <w:rPr>
                <w:rFonts w:ascii="Calibri" w:eastAsia="Calibri" w:hAnsi="Calibri" w:cs="Times New Roman"/>
                <w:b/>
                <w:bCs/>
                <w:sz w:val="16"/>
                <w:szCs w:val="20"/>
                <w14:ligatures w14:val="none"/>
              </w:rPr>
            </w:pPr>
            <w:r w:rsidRPr="00463E43">
              <w:rPr>
                <w:rFonts w:ascii="Calibri" w:eastAsia="Calibri" w:hAnsi="Calibri" w:cs="Times New Roman"/>
                <w:b/>
                <w:bCs/>
                <w:sz w:val="16"/>
                <w:szCs w:val="20"/>
                <w14:ligatures w14:val="none"/>
              </w:rPr>
              <w:t>Departament de contractació</w:t>
            </w:r>
          </w:p>
          <w:p w14:paraId="62DD016B" w14:textId="77777777" w:rsidR="00463E43" w:rsidRPr="00463E43" w:rsidRDefault="00463E43" w:rsidP="00463E43">
            <w:pPr>
              <w:tabs>
                <w:tab w:val="center" w:pos="4252"/>
                <w:tab w:val="right" w:pos="8504"/>
              </w:tabs>
              <w:spacing w:after="0" w:line="240" w:lineRule="auto"/>
              <w:rPr>
                <w:rFonts w:ascii="Calibri" w:eastAsia="Calibri" w:hAnsi="Calibri" w:cs="Times New Roman"/>
                <w:sz w:val="16"/>
                <w:szCs w:val="20"/>
                <w14:ligatures w14:val="none"/>
              </w:rPr>
            </w:pPr>
            <w:r w:rsidRPr="00463E43">
              <w:rPr>
                <w:rFonts w:ascii="Calibri" w:eastAsia="Calibri" w:hAnsi="Calibri" w:cs="Times New Roman"/>
                <w:sz w:val="16"/>
                <w:szCs w:val="20"/>
                <w14:ligatures w14:val="none"/>
              </w:rPr>
              <w:t>Plaça de l'Ajuntament 6</w:t>
            </w:r>
          </w:p>
          <w:p w14:paraId="538C434E" w14:textId="77777777" w:rsidR="00463E43" w:rsidRPr="00463E43" w:rsidRDefault="00463E43" w:rsidP="00463E43">
            <w:pPr>
              <w:tabs>
                <w:tab w:val="center" w:pos="4252"/>
                <w:tab w:val="right" w:pos="8504"/>
              </w:tabs>
              <w:spacing w:after="0" w:line="240" w:lineRule="auto"/>
              <w:rPr>
                <w:rFonts w:ascii="Calibri" w:eastAsia="Calibri" w:hAnsi="Calibri" w:cs="Times New Roman"/>
                <w:sz w:val="16"/>
                <w:szCs w:val="20"/>
                <w14:ligatures w14:val="none"/>
              </w:rPr>
            </w:pPr>
            <w:r w:rsidRPr="00463E43">
              <w:rPr>
                <w:rFonts w:ascii="Calibri" w:eastAsia="Calibri" w:hAnsi="Calibri" w:cs="Times New Roman"/>
                <w:sz w:val="16"/>
                <w:szCs w:val="20"/>
                <w14:ligatures w14:val="none"/>
              </w:rPr>
              <w:t>08340 Vilassar de Mar</w:t>
            </w:r>
          </w:p>
          <w:p w14:paraId="46FEF495" w14:textId="77777777" w:rsidR="00463E43" w:rsidRPr="00463E43" w:rsidRDefault="00463E43" w:rsidP="00463E43">
            <w:pPr>
              <w:tabs>
                <w:tab w:val="center" w:pos="4252"/>
                <w:tab w:val="right" w:pos="8504"/>
              </w:tabs>
              <w:spacing w:after="0" w:line="240" w:lineRule="auto"/>
              <w:rPr>
                <w:rFonts w:ascii="Calibri" w:eastAsia="Calibri" w:hAnsi="Calibri" w:cs="Times New Roman"/>
                <w:sz w:val="16"/>
                <w:szCs w:val="20"/>
                <w14:ligatures w14:val="none"/>
              </w:rPr>
            </w:pPr>
            <w:hyperlink r:id="rId6" w:history="1">
              <w:r w:rsidRPr="00463E43">
                <w:rPr>
                  <w:rFonts w:ascii="Calibri" w:eastAsia="Calibri" w:hAnsi="Calibri" w:cs="Times New Roman"/>
                  <w:color w:val="0563C1"/>
                  <w:sz w:val="16"/>
                  <w:szCs w:val="20"/>
                  <w:u w:val="single"/>
                  <w14:ligatures w14:val="none"/>
                </w:rPr>
                <w:t>contractacio@vilassardemar.cat</w:t>
              </w:r>
            </w:hyperlink>
          </w:p>
          <w:p w14:paraId="3DF9CB86" w14:textId="77777777" w:rsidR="00463E43" w:rsidRPr="00463E43" w:rsidRDefault="00463E43" w:rsidP="00463E43">
            <w:pPr>
              <w:tabs>
                <w:tab w:val="center" w:pos="4252"/>
                <w:tab w:val="right" w:pos="8504"/>
              </w:tabs>
              <w:spacing w:after="0" w:line="240" w:lineRule="auto"/>
              <w:rPr>
                <w:rFonts w:ascii="Calibri" w:eastAsia="Calibri" w:hAnsi="Calibri" w:cs="Times New Roman"/>
                <w:sz w:val="16"/>
                <w:szCs w:val="20"/>
                <w14:ligatures w14:val="none"/>
              </w:rPr>
            </w:pPr>
          </w:p>
        </w:tc>
      </w:tr>
      <w:bookmarkEnd w:id="0"/>
      <w:bookmarkEnd w:id="1"/>
      <w:bookmarkEnd w:id="2"/>
    </w:tbl>
    <w:p w14:paraId="46FC0EB7" w14:textId="77777777" w:rsidR="00463E43" w:rsidRDefault="00463E43" w:rsidP="00463E43">
      <w:pPr>
        <w:spacing w:after="120" w:line="240" w:lineRule="auto"/>
        <w:jc w:val="both"/>
        <w:outlineLvl w:val="0"/>
        <w:rPr>
          <w:rFonts w:ascii="Calibri" w:eastAsia="Calibri" w:hAnsi="Calibri" w:cs="Times New Roman"/>
          <w:b/>
          <w:bCs/>
          <w:sz w:val="24"/>
          <w:szCs w:val="24"/>
          <w:lang w:val="es-ES" w:eastAsia="es-ES"/>
          <w14:ligatures w14:val="none"/>
        </w:rPr>
      </w:pPr>
    </w:p>
    <w:p w14:paraId="0E7C30DD" w14:textId="77777777" w:rsidR="00B45B85" w:rsidRPr="00B45B85" w:rsidRDefault="00B45B85" w:rsidP="00B45B85">
      <w:pPr>
        <w:spacing w:after="120" w:line="240" w:lineRule="auto"/>
        <w:jc w:val="both"/>
        <w:outlineLvl w:val="0"/>
        <w:rPr>
          <w:rFonts w:ascii="Calibri" w:eastAsia="Calibri" w:hAnsi="Calibri" w:cs="Times New Roman"/>
          <w:b/>
          <w:bCs/>
          <w:sz w:val="24"/>
          <w:szCs w:val="24"/>
          <w:lang w:eastAsia="es-ES"/>
          <w14:ligatures w14:val="none"/>
        </w:rPr>
      </w:pPr>
      <w:bookmarkStart w:id="3" w:name="_Toc223609870"/>
      <w:bookmarkStart w:id="4" w:name="_Toc229470198"/>
      <w:r w:rsidRPr="00B45B85">
        <w:rPr>
          <w:rFonts w:ascii="Calibri" w:eastAsia="Calibri" w:hAnsi="Calibri" w:cs="Times New Roman"/>
          <w:b/>
          <w:bCs/>
          <w:sz w:val="24"/>
          <w:szCs w:val="24"/>
          <w:lang w:eastAsia="es-ES"/>
          <w14:ligatures w14:val="none"/>
        </w:rPr>
        <w:t>ANNEX VIII. Memòria tècnica.</w:t>
      </w:r>
      <w:bookmarkEnd w:id="3"/>
      <w:bookmarkEnd w:id="4"/>
    </w:p>
    <w:p w14:paraId="4D6B383F" w14:textId="77777777" w:rsidR="00B45B85" w:rsidRPr="00B45B85" w:rsidRDefault="00B45B85" w:rsidP="00B45B85">
      <w:pPr>
        <w:spacing w:after="80" w:line="240" w:lineRule="auto"/>
        <w:jc w:val="both"/>
        <w:rPr>
          <w:rFonts w:ascii="Calibri" w:eastAsia="Calibri" w:hAnsi="Calibri" w:cs="Calibri"/>
          <w:color w:val="000000"/>
          <w:sz w:val="24"/>
          <w:szCs w:val="24"/>
          <w:lang w:eastAsia="es-ES"/>
          <w14:ligatures w14:val="none"/>
        </w:rPr>
      </w:pPr>
    </w:p>
    <w:p w14:paraId="255997F0" w14:textId="77777777" w:rsidR="00B45B85" w:rsidRPr="00B45B85" w:rsidRDefault="00B45B85" w:rsidP="00B45B85">
      <w:pPr>
        <w:spacing w:after="80" w:line="240" w:lineRule="auto"/>
        <w:jc w:val="both"/>
        <w:rPr>
          <w:rFonts w:ascii="Calibri" w:eastAsia="Calibri" w:hAnsi="Calibri" w:cs="Calibri"/>
          <w:color w:val="000000"/>
          <w:sz w:val="24"/>
          <w:szCs w:val="24"/>
          <w:lang w:eastAsia="es-ES"/>
          <w14:ligatures w14:val="none"/>
        </w:rPr>
      </w:pPr>
      <w:r w:rsidRPr="00B45B85">
        <w:rPr>
          <w:rFonts w:ascii="Calibri" w:eastAsia="Calibri" w:hAnsi="Calibri" w:cs="Calibri"/>
          <w:color w:val="000000"/>
          <w:sz w:val="24"/>
          <w:szCs w:val="24"/>
          <w:lang w:eastAsia="es-ES"/>
          <w14:ligatures w14:val="none"/>
        </w:rPr>
        <w:t xml:space="preserve">Les empreses que participin en la licitació hauran de presentar una memòria d'un màxim de 16 fulls (16 cares mida A4) en lletra </w:t>
      </w:r>
      <w:proofErr w:type="spellStart"/>
      <w:r w:rsidRPr="00B45B85">
        <w:rPr>
          <w:rFonts w:ascii="Calibri" w:eastAsia="Calibri" w:hAnsi="Calibri" w:cs="Calibri"/>
          <w:color w:val="000000"/>
          <w:sz w:val="24"/>
          <w:szCs w:val="24"/>
          <w:lang w:eastAsia="es-ES"/>
          <w14:ligatures w14:val="none"/>
        </w:rPr>
        <w:t>Arial</w:t>
      </w:r>
      <w:proofErr w:type="spellEnd"/>
      <w:r w:rsidRPr="00B45B85">
        <w:rPr>
          <w:rFonts w:ascii="Calibri" w:eastAsia="Calibri" w:hAnsi="Calibri" w:cs="Calibri"/>
          <w:color w:val="000000"/>
          <w:sz w:val="24"/>
          <w:szCs w:val="24"/>
          <w:lang w:eastAsia="es-ES"/>
          <w14:ligatures w14:val="none"/>
        </w:rPr>
        <w:t xml:space="preserve"> i mida 11, que defineixin les condicions en les que es prestarà el servei. La memòria haurà de basar-se en els elements exposats en l'apartat corresponent als criteris avaluables mitjançant judici de valor. Els 16 fulls fan referència al contingut; queden exclosos la portada i l'índex del recompte.</w:t>
      </w:r>
    </w:p>
    <w:p w14:paraId="79269DDD" w14:textId="77777777" w:rsidR="00B45B85" w:rsidRPr="00B45B85" w:rsidRDefault="00B45B85" w:rsidP="00B45B85">
      <w:pPr>
        <w:spacing w:after="80" w:line="240" w:lineRule="auto"/>
        <w:jc w:val="both"/>
        <w:rPr>
          <w:rFonts w:ascii="Calibri" w:eastAsia="Calibri" w:hAnsi="Calibri" w:cs="Calibri"/>
          <w:color w:val="000000"/>
          <w:sz w:val="24"/>
          <w:szCs w:val="24"/>
          <w:lang w:eastAsia="es-ES"/>
          <w14:ligatures w14:val="none"/>
        </w:rPr>
      </w:pPr>
    </w:p>
    <w:p w14:paraId="598312A8" w14:textId="77777777" w:rsidR="00B45B85" w:rsidRPr="00B45B85" w:rsidRDefault="00B45B85" w:rsidP="00B45B85">
      <w:pPr>
        <w:spacing w:after="80" w:line="240" w:lineRule="auto"/>
        <w:jc w:val="both"/>
        <w:rPr>
          <w:rFonts w:ascii="Calibri" w:eastAsia="Calibri" w:hAnsi="Calibri" w:cs="Calibri"/>
          <w:color w:val="000000"/>
          <w:sz w:val="24"/>
          <w:szCs w:val="24"/>
          <w:lang w:eastAsia="es-ES"/>
          <w14:ligatures w14:val="none"/>
        </w:rPr>
      </w:pPr>
      <w:r w:rsidRPr="00B45B85">
        <w:rPr>
          <w:rFonts w:ascii="Calibri" w:eastAsia="Calibri" w:hAnsi="Calibri" w:cs="Calibri"/>
          <w:color w:val="000000"/>
          <w:sz w:val="24"/>
          <w:szCs w:val="24"/>
          <w:lang w:eastAsia="es-ES"/>
          <w14:ligatures w14:val="none"/>
        </w:rPr>
        <w:t>L'estructura recomanada de la memòria és la següent:</w:t>
      </w:r>
    </w:p>
    <w:p w14:paraId="146F9C1D" w14:textId="77777777" w:rsidR="00B45B85" w:rsidRPr="00B45B85" w:rsidRDefault="00B45B85" w:rsidP="00B45B85">
      <w:pPr>
        <w:numPr>
          <w:ilvl w:val="0"/>
          <w:numId w:val="1"/>
        </w:numPr>
        <w:spacing w:line="240" w:lineRule="auto"/>
        <w:rPr>
          <w:rFonts w:ascii="Calibri" w:eastAsia="Calibri" w:hAnsi="Calibri" w:cs="Calibri"/>
          <w:color w:val="000000"/>
          <w:sz w:val="24"/>
          <w:szCs w:val="24"/>
          <w:lang w:eastAsia="es-ES"/>
          <w14:ligatures w14:val="none"/>
        </w:rPr>
      </w:pPr>
      <w:r w:rsidRPr="00B45B85">
        <w:rPr>
          <w:rFonts w:ascii="Calibri" w:eastAsia="Calibri" w:hAnsi="Calibri" w:cs="Calibri"/>
          <w:color w:val="000000"/>
          <w:sz w:val="24"/>
          <w:szCs w:val="24"/>
          <w:lang w:eastAsia="es-ES"/>
          <w14:ligatures w14:val="none"/>
        </w:rPr>
        <w:t>B.1. Pla d'organització i de treball: Metodologia d'acollida, assessorament psicològic individual, orientació jurídica, atenció infantil, indicadors d'avaluació, propostes de treball grupal, derivació a recursos i sistema de coordinació.</w:t>
      </w:r>
    </w:p>
    <w:p w14:paraId="18C4B94A" w14:textId="77777777" w:rsidR="00B45B85" w:rsidRPr="00B45B85" w:rsidRDefault="00B45B85" w:rsidP="00B45B85">
      <w:pPr>
        <w:numPr>
          <w:ilvl w:val="0"/>
          <w:numId w:val="1"/>
        </w:numPr>
        <w:spacing w:line="240" w:lineRule="auto"/>
        <w:rPr>
          <w:rFonts w:ascii="Calibri" w:eastAsia="Calibri" w:hAnsi="Calibri" w:cs="Calibri"/>
          <w:color w:val="000000"/>
          <w:sz w:val="24"/>
          <w:szCs w:val="24"/>
          <w:lang w:eastAsia="es-ES"/>
          <w14:ligatures w14:val="none"/>
        </w:rPr>
      </w:pPr>
      <w:r w:rsidRPr="00B45B85">
        <w:rPr>
          <w:rFonts w:ascii="Calibri" w:eastAsia="Calibri" w:hAnsi="Calibri" w:cs="Calibri"/>
          <w:color w:val="000000"/>
          <w:sz w:val="24"/>
          <w:szCs w:val="24"/>
          <w:lang w:eastAsia="es-ES"/>
          <w14:ligatures w14:val="none"/>
        </w:rPr>
        <w:t>B.2. Formació del personal: Formació específica del personal adscrit en gènere, violència masclista, victimologia i atenció infantil.</w:t>
      </w:r>
    </w:p>
    <w:p w14:paraId="4E04FA90" w14:textId="77777777" w:rsidR="00B45B85" w:rsidRPr="00B45B85" w:rsidRDefault="00B45B85" w:rsidP="00B45B85">
      <w:pPr>
        <w:numPr>
          <w:ilvl w:val="0"/>
          <w:numId w:val="1"/>
        </w:numPr>
        <w:spacing w:line="240" w:lineRule="auto"/>
        <w:rPr>
          <w:rFonts w:ascii="Calibri" w:eastAsia="Calibri" w:hAnsi="Calibri" w:cs="Calibri"/>
          <w:color w:val="000000"/>
          <w:sz w:val="24"/>
          <w:szCs w:val="24"/>
          <w:lang w:eastAsia="es-ES"/>
          <w14:ligatures w14:val="none"/>
        </w:rPr>
      </w:pPr>
      <w:r w:rsidRPr="00B45B85">
        <w:rPr>
          <w:rFonts w:ascii="Calibri" w:eastAsia="Calibri" w:hAnsi="Calibri" w:cs="Calibri"/>
          <w:color w:val="000000"/>
          <w:sz w:val="24"/>
          <w:szCs w:val="24"/>
          <w:lang w:eastAsia="es-ES"/>
          <w14:ligatures w14:val="none"/>
        </w:rPr>
        <w:t>B.3. Coneixements en gènere: Coneixements demostrables en l'àmbit de gènere, violència masclista i polítiques d'Igualtat.</w:t>
      </w:r>
    </w:p>
    <w:p w14:paraId="300D465F" w14:textId="77777777" w:rsidR="00B45B85" w:rsidRPr="00B45B85" w:rsidRDefault="00B45B85" w:rsidP="00B45B85">
      <w:pPr>
        <w:spacing w:after="80" w:line="240" w:lineRule="auto"/>
        <w:jc w:val="both"/>
        <w:rPr>
          <w:rFonts w:ascii="Calibri" w:eastAsia="Calibri" w:hAnsi="Calibri" w:cs="Calibri"/>
          <w:color w:val="000000"/>
          <w:sz w:val="24"/>
          <w:szCs w:val="24"/>
          <w:lang w:eastAsia="es-ES"/>
          <w14:ligatures w14:val="none"/>
        </w:rPr>
      </w:pP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59"/>
      </w:tblGrid>
      <w:tr w:rsidR="00B45B85" w:rsidRPr="00B45B85" w14:paraId="39860B6C" w14:textId="77777777" w:rsidTr="002D186A">
        <w:tc>
          <w:tcPr>
            <w:tcW w:w="9759"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8517F1C" w14:textId="77777777" w:rsidR="00B45B85" w:rsidRPr="00B45B85" w:rsidRDefault="00B45B85" w:rsidP="00B45B85">
            <w:pPr>
              <w:spacing w:after="80" w:line="240" w:lineRule="auto"/>
              <w:jc w:val="both"/>
              <w:rPr>
                <w:rFonts w:ascii="Calibri" w:eastAsia="Calibri" w:hAnsi="Calibri" w:cs="Calibri"/>
                <w:color w:val="000000"/>
                <w:sz w:val="24"/>
                <w:szCs w:val="24"/>
                <w:lang w:eastAsia="es-ES"/>
                <w14:ligatures w14:val="none"/>
              </w:rPr>
            </w:pPr>
            <w:r w:rsidRPr="00B45B85">
              <w:rPr>
                <w:rFonts w:ascii="Calibri" w:eastAsia="Calibri" w:hAnsi="Calibri" w:cs="Calibri"/>
                <w:b/>
                <w:bCs/>
                <w:color w:val="000000"/>
                <w:sz w:val="24"/>
                <w:szCs w:val="24"/>
                <w:lang w:eastAsia="es-ES"/>
                <w14:ligatures w14:val="none"/>
              </w:rPr>
              <w:t>Nota</w:t>
            </w:r>
            <w:r w:rsidRPr="00B45B85">
              <w:rPr>
                <w:rFonts w:ascii="Calibri" w:eastAsia="Calibri" w:hAnsi="Calibri" w:cs="Calibri"/>
                <w:color w:val="000000"/>
                <w:sz w:val="24"/>
                <w:szCs w:val="24"/>
                <w:lang w:eastAsia="es-ES"/>
                <w14:ligatures w14:val="none"/>
              </w:rPr>
              <w:t>: El contingut de la memòria tècnica no podrà incloure referències a elements que siguin objecte de valoració mitjançant criteris avaluables de forma automàtica. En cas que es detectin indicis clars de vulneració d'aquesta norma, la mesa podrà proposar l'exclusió de l'oferta, prèvia valoració del seu abast i impacte, d'acord amb els principis de transparència, igualtat i proporcionalitat.</w:t>
            </w:r>
          </w:p>
        </w:tc>
      </w:tr>
    </w:tbl>
    <w:p w14:paraId="6670F530" w14:textId="77777777" w:rsidR="00B45B85" w:rsidRPr="00B45B85" w:rsidRDefault="00B45B85" w:rsidP="00B45B85">
      <w:pPr>
        <w:spacing w:after="80" w:line="240" w:lineRule="auto"/>
        <w:jc w:val="both"/>
        <w:rPr>
          <w:rFonts w:ascii="Calibri" w:eastAsia="Calibri" w:hAnsi="Calibri" w:cs="Calibri"/>
          <w:color w:val="000000"/>
          <w:sz w:val="24"/>
          <w:szCs w:val="24"/>
          <w:lang w:eastAsia="es-ES"/>
          <w14:ligatures w14:val="none"/>
        </w:rPr>
      </w:pPr>
    </w:p>
    <w:p w14:paraId="4F3FC1DE" w14:textId="77777777" w:rsidR="00B45B85" w:rsidRPr="00B45B85" w:rsidRDefault="00B45B85" w:rsidP="00463E43">
      <w:pPr>
        <w:spacing w:after="120" w:line="240" w:lineRule="auto"/>
        <w:jc w:val="both"/>
        <w:outlineLvl w:val="0"/>
        <w:rPr>
          <w:rFonts w:ascii="Calibri" w:eastAsia="Calibri" w:hAnsi="Calibri" w:cs="Times New Roman"/>
          <w:b/>
          <w:bCs/>
          <w:sz w:val="24"/>
          <w:szCs w:val="24"/>
          <w:lang w:eastAsia="es-ES"/>
          <w14:ligatures w14:val="none"/>
        </w:rPr>
      </w:pPr>
    </w:p>
    <w:sectPr w:rsidR="00B45B85" w:rsidRPr="00B45B85" w:rsidSect="002F70FC">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B23FDE"/>
    <w:multiLevelType w:val="hybridMultilevel"/>
    <w:tmpl w:val="D8F25526"/>
    <w:lvl w:ilvl="0" w:tplc="F614E544">
      <w:start w:val="1"/>
      <w:numFmt w:val="bullet"/>
      <w:lvlText w:val="-"/>
      <w:lvlJc w:val="left"/>
      <w:pPr>
        <w:spacing w:after="60"/>
        <w:ind w:left="720" w:hanging="360"/>
      </w:pPr>
    </w:lvl>
    <w:lvl w:ilvl="1" w:tplc="0FE88E32">
      <w:numFmt w:val="decimal"/>
      <w:lvlText w:val=""/>
      <w:lvlJc w:val="left"/>
    </w:lvl>
    <w:lvl w:ilvl="2" w:tplc="A268EEBC">
      <w:numFmt w:val="decimal"/>
      <w:lvlText w:val=""/>
      <w:lvlJc w:val="left"/>
    </w:lvl>
    <w:lvl w:ilvl="3" w:tplc="4552B7BA">
      <w:numFmt w:val="decimal"/>
      <w:lvlText w:val=""/>
      <w:lvlJc w:val="left"/>
    </w:lvl>
    <w:lvl w:ilvl="4" w:tplc="CD14147E">
      <w:numFmt w:val="decimal"/>
      <w:lvlText w:val=""/>
      <w:lvlJc w:val="left"/>
    </w:lvl>
    <w:lvl w:ilvl="5" w:tplc="85A81120">
      <w:numFmt w:val="decimal"/>
      <w:lvlText w:val=""/>
      <w:lvlJc w:val="left"/>
    </w:lvl>
    <w:lvl w:ilvl="6" w:tplc="43AA5CBE">
      <w:numFmt w:val="decimal"/>
      <w:lvlText w:val=""/>
      <w:lvlJc w:val="left"/>
    </w:lvl>
    <w:lvl w:ilvl="7" w:tplc="72745166">
      <w:numFmt w:val="decimal"/>
      <w:lvlText w:val=""/>
      <w:lvlJc w:val="left"/>
    </w:lvl>
    <w:lvl w:ilvl="8" w:tplc="14EE6A74">
      <w:numFmt w:val="decimal"/>
      <w:lvlText w:val=""/>
      <w:lvlJc w:val="left"/>
    </w:lvl>
  </w:abstractNum>
  <w:num w:numId="1" w16cid:durableId="84682308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0F"/>
    <w:rsid w:val="001050C4"/>
    <w:rsid w:val="001613F0"/>
    <w:rsid w:val="00222425"/>
    <w:rsid w:val="002E111D"/>
    <w:rsid w:val="002F70FC"/>
    <w:rsid w:val="003A4101"/>
    <w:rsid w:val="00463E43"/>
    <w:rsid w:val="00584D0F"/>
    <w:rsid w:val="007B720B"/>
    <w:rsid w:val="00B45B85"/>
    <w:rsid w:val="00C11B81"/>
    <w:rsid w:val="00E25405"/>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0C00"/>
  <w15:chartTrackingRefBased/>
  <w15:docId w15:val="{172A9455-4F08-45AF-A234-1A324ABB1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84D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584D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584D0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584D0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584D0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584D0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84D0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84D0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84D0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84D0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584D0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584D0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584D0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584D0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584D0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84D0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84D0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84D0F"/>
    <w:rPr>
      <w:rFonts w:eastAsiaTheme="majorEastAsia" w:cstheme="majorBidi"/>
      <w:color w:val="272727" w:themeColor="text1" w:themeTint="D8"/>
    </w:rPr>
  </w:style>
  <w:style w:type="paragraph" w:styleId="Ttulo">
    <w:name w:val="Title"/>
    <w:basedOn w:val="Normal"/>
    <w:next w:val="Normal"/>
    <w:link w:val="TtuloCar"/>
    <w:uiPriority w:val="10"/>
    <w:qFormat/>
    <w:rsid w:val="00584D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584D0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84D0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84D0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84D0F"/>
    <w:pPr>
      <w:spacing w:before="160"/>
      <w:jc w:val="center"/>
    </w:pPr>
    <w:rPr>
      <w:i/>
      <w:iCs/>
      <w:color w:val="404040" w:themeColor="text1" w:themeTint="BF"/>
    </w:rPr>
  </w:style>
  <w:style w:type="character" w:customStyle="1" w:styleId="CitaCar">
    <w:name w:val="Cita Car"/>
    <w:basedOn w:val="Fuentedeprrafopredeter"/>
    <w:link w:val="Cita"/>
    <w:uiPriority w:val="29"/>
    <w:rsid w:val="00584D0F"/>
    <w:rPr>
      <w:i/>
      <w:iCs/>
      <w:color w:val="404040" w:themeColor="text1" w:themeTint="BF"/>
    </w:rPr>
  </w:style>
  <w:style w:type="paragraph" w:styleId="Prrafodelista">
    <w:name w:val="List Paragraph"/>
    <w:basedOn w:val="Normal"/>
    <w:uiPriority w:val="34"/>
    <w:qFormat/>
    <w:rsid w:val="00584D0F"/>
    <w:pPr>
      <w:ind w:left="720"/>
      <w:contextualSpacing/>
    </w:pPr>
  </w:style>
  <w:style w:type="character" w:styleId="nfasisintenso">
    <w:name w:val="Intense Emphasis"/>
    <w:basedOn w:val="Fuentedeprrafopredeter"/>
    <w:uiPriority w:val="21"/>
    <w:qFormat/>
    <w:rsid w:val="00584D0F"/>
    <w:rPr>
      <w:i/>
      <w:iCs/>
      <w:color w:val="0F4761" w:themeColor="accent1" w:themeShade="BF"/>
    </w:rPr>
  </w:style>
  <w:style w:type="paragraph" w:styleId="Citadestacada">
    <w:name w:val="Intense Quote"/>
    <w:basedOn w:val="Normal"/>
    <w:next w:val="Normal"/>
    <w:link w:val="CitadestacadaCar"/>
    <w:uiPriority w:val="30"/>
    <w:qFormat/>
    <w:rsid w:val="00584D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584D0F"/>
    <w:rPr>
      <w:i/>
      <w:iCs/>
      <w:color w:val="0F4761" w:themeColor="accent1" w:themeShade="BF"/>
    </w:rPr>
  </w:style>
  <w:style w:type="character" w:styleId="Referenciaintensa">
    <w:name w:val="Intense Reference"/>
    <w:basedOn w:val="Fuentedeprrafopredeter"/>
    <w:uiPriority w:val="32"/>
    <w:qFormat/>
    <w:rsid w:val="00584D0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ontractacio@vilassardemar.cat"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235</Words>
  <Characters>1341</Characters>
  <Application>Microsoft Office Word</Application>
  <DocSecurity>0</DocSecurity>
  <Lines>11</Lines>
  <Paragraphs>3</Paragraphs>
  <ScaleCrop>false</ScaleCrop>
  <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Z_ASP3</dc:creator>
  <cp:keywords/>
  <dc:description/>
  <cp:lastModifiedBy>Z_ASP3</cp:lastModifiedBy>
  <cp:revision>5</cp:revision>
  <dcterms:created xsi:type="dcterms:W3CDTF">2026-06-11T10:08:00Z</dcterms:created>
  <dcterms:modified xsi:type="dcterms:W3CDTF">2026-06-11T10:51:00Z</dcterms:modified>
</cp:coreProperties>
</file>